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83" w:rsidRPr="003C1B76" w:rsidRDefault="00171E83" w:rsidP="003C1B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 w:rsidRPr="003C1B76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VAN İLİ </w:t>
      </w:r>
      <w:r w:rsidR="00B32BF3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GEVAŞ</w:t>
      </w:r>
      <w:r w:rsidR="003C1B76" w:rsidRPr="003C1B76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 </w:t>
      </w:r>
      <w:r w:rsidRPr="003C1B76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İLÇESİ MİLLİ EĞİTİM MÜDÜRLÜĞÜ</w:t>
      </w:r>
    </w:p>
    <w:p w:rsidR="003C1B76" w:rsidRPr="003C1B76" w:rsidRDefault="00B32BF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2023-2024</w:t>
      </w:r>
      <w:r w:rsidR="00171E83" w:rsidRPr="003C1B76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 EĞİTİM ÖĞRETİM YILINDA </w:t>
      </w:r>
    </w:p>
    <w:p w:rsidR="00171E83" w:rsidRDefault="00171E8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2124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12428"/>
          <w:sz w:val="24"/>
          <w:szCs w:val="24"/>
        </w:rPr>
        <w:t>EK DERS ÜCRETİ KARŞILIĞINDA YAPILACAK ÜCRETLİ ÖĞRETMEN GÖREVLENDİRMELERİNE İLİŞKİN</w:t>
      </w:r>
    </w:p>
    <w:p w:rsidR="00171E83" w:rsidRDefault="00171E8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2124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12428"/>
          <w:sz w:val="24"/>
          <w:szCs w:val="24"/>
        </w:rPr>
        <w:t>DUYURU</w:t>
      </w:r>
    </w:p>
    <w:p w:rsidR="00171E83" w:rsidRDefault="00171E8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  <w:u w:val="single"/>
        </w:rPr>
      </w:pPr>
    </w:p>
    <w:p w:rsidR="00171E83" w:rsidRDefault="00171E8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  <w:u w:val="single"/>
        </w:rPr>
      </w:pPr>
    </w:p>
    <w:p w:rsidR="00171E83" w:rsidRDefault="00171E8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  <w:u w:val="single"/>
        </w:rPr>
      </w:pPr>
      <w:r w:rsidRPr="00171E83">
        <w:rPr>
          <w:rFonts w:ascii="TimesNewRoman,Bold" w:hAnsi="TimesNewRoman,Bold" w:cs="TimesNewRoman,Bold"/>
          <w:b/>
          <w:bCs/>
          <w:color w:val="FF0000"/>
          <w:sz w:val="24"/>
          <w:szCs w:val="24"/>
          <w:u w:val="single"/>
        </w:rPr>
        <w:t>Önemli Not</w:t>
      </w:r>
    </w:p>
    <w:p w:rsidR="008F4F34" w:rsidRPr="00171E83" w:rsidRDefault="008F4F34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  <w:u w:val="single"/>
        </w:rPr>
      </w:pPr>
    </w:p>
    <w:p w:rsidR="00171E83" w:rsidRDefault="008F4F3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         </w:t>
      </w:r>
      <w:r w:rsidR="00B32BF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22.08.2023</w:t>
      </w:r>
      <w:r w:rsid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tarihi itibariyle e-</w:t>
      </w:r>
      <w:r w:rsidR="00475F9B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D</w:t>
      </w:r>
      <w:r w:rsidR="00171E83" w:rsidRP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evlet üzerindeki </w:t>
      </w:r>
      <w:r w:rsid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ücretli öğretmenlik başvuru </w:t>
      </w:r>
      <w:r w:rsidR="00171E83" w:rsidRP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aktif dönem</w:t>
      </w:r>
      <w:r w:rsid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i</w:t>
      </w:r>
      <w:r w:rsidR="00171E83" w:rsidRP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güncellenmiş olup bu tarihten önce </w:t>
      </w:r>
      <w:r w:rsid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başvuru</w:t>
      </w:r>
      <w:r w:rsidR="00171E83" w:rsidRP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yapanların kayıtları silinmiştir.</w:t>
      </w:r>
      <w:r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</w:t>
      </w:r>
      <w:r w:rsidR="00171E83" w:rsidRP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Bu amaçla söz konusu durumdaki kişilerin tekrardan </w:t>
      </w:r>
      <w:r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e-</w:t>
      </w:r>
      <w:r w:rsidR="00B32BF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Devlet sistemi üzerinden 2023-2024</w:t>
      </w:r>
      <w:r w:rsidR="001A224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53546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I.D</w:t>
      </w:r>
      <w:r w:rsidR="001A224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önemi</w:t>
      </w:r>
      <w:proofErr w:type="spellEnd"/>
      <w:r w:rsidR="001A224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 xml:space="preserve"> için </w:t>
      </w:r>
      <w:r w:rsidR="00171E83" w:rsidRPr="00171E83">
        <w:rPr>
          <w:rFonts w:ascii="TimesNewRoman,Bold" w:hAnsi="TimesNewRoman,Bold" w:cs="TimesNewRoman,Bold"/>
          <w:b/>
          <w:bCs/>
          <w:color w:val="000000" w:themeColor="text1"/>
          <w:sz w:val="24"/>
          <w:szCs w:val="24"/>
        </w:rPr>
        <w:t>başvuru yapmaları gerekmektedir</w:t>
      </w:r>
      <w:r w:rsidR="00171E83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.</w:t>
      </w:r>
    </w:p>
    <w:p w:rsidR="00171E83" w:rsidRDefault="00171E83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171E83" w:rsidRDefault="00171E83" w:rsidP="005E59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212428"/>
          <w:sz w:val="24"/>
          <w:szCs w:val="24"/>
        </w:rPr>
      </w:pPr>
    </w:p>
    <w:p w:rsidR="001619C4" w:rsidRDefault="008F4F34" w:rsidP="00E379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212428"/>
          <w:sz w:val="24"/>
          <w:szCs w:val="24"/>
        </w:rPr>
        <w:t xml:space="preserve">        </w:t>
      </w:r>
      <w:proofErr w:type="gramStart"/>
      <w:r w:rsidR="001619C4">
        <w:rPr>
          <w:rFonts w:ascii="TimesNewRoman" w:hAnsi="TimesNewRoman" w:cs="TimesNewRoman"/>
          <w:color w:val="212428"/>
          <w:sz w:val="24"/>
          <w:szCs w:val="24"/>
        </w:rPr>
        <w:t xml:space="preserve">İlçemiz merkez ve bağlı köy okullarında, </w:t>
      </w:r>
      <w:r w:rsidR="001619C4">
        <w:rPr>
          <w:rFonts w:ascii="TimesNewRoman" w:hAnsi="TimesNewRoman" w:cs="TimesNewRoman"/>
          <w:color w:val="000000"/>
          <w:sz w:val="24"/>
          <w:szCs w:val="24"/>
        </w:rPr>
        <w:t>öğretmen sayısının yetersiz olması halinde Millî</w:t>
      </w:r>
      <w:r w:rsidR="00E379F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619C4">
        <w:rPr>
          <w:rFonts w:ascii="TimesNewRoman" w:hAnsi="TimesNewRoman" w:cs="TimesNewRoman"/>
          <w:color w:val="000000"/>
          <w:sz w:val="24"/>
          <w:szCs w:val="24"/>
        </w:rPr>
        <w:t>Eğitim Bakanlığı Yönetici ve Öğretmenlerinin Ders ve Ek Ders Saatlerine İlişkin Kararın 9’uncu</w:t>
      </w:r>
      <w:r w:rsidR="00E379F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619C4">
        <w:rPr>
          <w:rFonts w:ascii="TimesNewRoman" w:hAnsi="TimesNewRoman" w:cs="TimesNewRoman"/>
          <w:color w:val="000000"/>
          <w:sz w:val="24"/>
          <w:szCs w:val="24"/>
        </w:rPr>
        <w:t>maddesinin birinci fıkrasının (a) bendinin (2) numaralı alt bendi kapsamında ek ders ücreti karşılığında</w:t>
      </w:r>
      <w:r w:rsidR="00E379F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619C4">
        <w:rPr>
          <w:rFonts w:ascii="TimesNewRoman" w:hAnsi="TimesNewRoman" w:cs="TimesNewRoman"/>
          <w:color w:val="000000"/>
          <w:sz w:val="24"/>
          <w:szCs w:val="24"/>
        </w:rPr>
        <w:t>ders okutmak üzere ek ders ücreti karşılığında ücretli öğretmen görevlendirilmesi yapılacaktır.</w:t>
      </w:r>
      <w:proofErr w:type="gramEnd"/>
    </w:p>
    <w:p w:rsidR="00475F9B" w:rsidRDefault="00475F9B" w:rsidP="00E379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1619C4" w:rsidRPr="008F4F3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 w:rsidRPr="008F4F34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Bu çerçevede;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1.)A</w:t>
      </w:r>
      <w:r>
        <w:rPr>
          <w:rFonts w:ascii="TimesNewRoman" w:hAnsi="TimesNewRoman" w:cs="TimesNewRoman"/>
          <w:color w:val="000000"/>
          <w:sz w:val="24"/>
          <w:szCs w:val="24"/>
        </w:rPr>
        <w:t>nı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>lan K</w:t>
      </w:r>
      <w:r>
        <w:rPr>
          <w:rFonts w:ascii="TimesNewRoman" w:hAnsi="TimesNewRoman" w:cs="TimesNewRoman"/>
          <w:color w:val="000000"/>
          <w:sz w:val="24"/>
          <w:szCs w:val="24"/>
        </w:rPr>
        <w:t>arar kapsamında ek ders ücreti karşılığında ders okutm</w:t>
      </w:r>
      <w:r w:rsidR="00337FAD">
        <w:rPr>
          <w:rFonts w:ascii="TimesNewRoman" w:hAnsi="TimesNewRoman" w:cs="TimesNewRoman"/>
          <w:color w:val="000000"/>
          <w:sz w:val="24"/>
          <w:szCs w:val="24"/>
        </w:rPr>
        <w:t>ak üzere görevlendirileceklerde;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MEB Personel Genel Müdürlüğünün 05.06.2021 tarihli ve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26043924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sayılı ‘’Ek Ders Ücreti</w:t>
      </w:r>
      <w:r w:rsidR="00337FA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Karşılığında Yapılacak Görevlendirmeler’’ konulu yazıları gereğince</w:t>
      </w:r>
      <w:r w:rsidR="00475F9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; </w:t>
      </w:r>
    </w:p>
    <w:p w:rsidR="008F4F34" w:rsidRDefault="008F4F3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75F9B" w:rsidRDefault="00475F9B" w:rsidP="00475F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FF0000"/>
          <w:sz w:val="24"/>
          <w:szCs w:val="24"/>
          <w:u w:val="single"/>
        </w:rPr>
      </w:pPr>
      <w:r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 xml:space="preserve">GÖREVLENDİRMELERDE </w:t>
      </w:r>
      <w:r w:rsidRPr="00171E83"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>ÖNCELİK</w:t>
      </w:r>
      <w:r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 xml:space="preserve"> SIRALAMASI </w:t>
      </w:r>
      <w:proofErr w:type="gramStart"/>
      <w:r w:rsidRPr="00171E83"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>!!!</w:t>
      </w:r>
      <w:proofErr w:type="gramEnd"/>
    </w:p>
    <w:p w:rsidR="008F4F34" w:rsidRPr="00171E83" w:rsidRDefault="008F4F34" w:rsidP="00475F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FF0000"/>
          <w:sz w:val="24"/>
          <w:szCs w:val="24"/>
          <w:u w:val="single"/>
        </w:rPr>
      </w:pP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9C4" w:rsidRDefault="001619C4" w:rsidP="0033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</w:t>
      </w:r>
      <w:r>
        <w:rPr>
          <w:rFonts w:ascii="TimesNewRoman" w:hAnsi="TimesNewRoman" w:cs="TimesNewRoman"/>
          <w:color w:val="000000"/>
          <w:sz w:val="24"/>
          <w:szCs w:val="24"/>
        </w:rPr>
        <w:t>) Mezuniyeti, görevlendirileceği alanın öğretmen atamasına kaynak teşkil eden yükseköğretim</w:t>
      </w:r>
      <w:r w:rsidR="00337FA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programları arasında yer alanlara,</w:t>
      </w:r>
    </w:p>
    <w:p w:rsidR="001619C4" w:rsidRDefault="001619C4" w:rsidP="0033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) Öğretmenliğe kaynak teşkil eden yükseköğretim programı mezunlarından, görevlendirileceği alan</w:t>
      </w:r>
      <w:r w:rsidR="00337FA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dışındaki programlardan mezun olup yan alanı görevlendirileceği alana uygun olanlara,</w:t>
      </w:r>
    </w:p>
    <w:p w:rsidR="001619C4" w:rsidRDefault="001619C4" w:rsidP="0033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" w:hAnsi="TimesNewRoman" w:cs="TimesNewRoman"/>
          <w:color w:val="000000"/>
          <w:sz w:val="24"/>
          <w:szCs w:val="24"/>
        </w:rPr>
        <w:t>Öğretmenliğe kaynak teşkil eden yükseköğretim programı mezunlarından, görevlendirileceği alan</w:t>
      </w:r>
      <w:r w:rsidR="00337FA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dışındaki programlardan mezun olup mezuniyeti görevlendirileceği alana yakınlık gösterenlere,</w:t>
      </w:r>
    </w:p>
    <w:p w:rsidR="001619C4" w:rsidRDefault="001619C4" w:rsidP="0033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NewRoman" w:hAnsi="TimesNewRoman" w:cs="TimesNewRoman"/>
          <w:color w:val="000000"/>
          <w:sz w:val="24"/>
          <w:szCs w:val="24"/>
        </w:rPr>
        <w:t>Mezuniyeti görevlendirileceği alana yakınlık gösterenlerden başlamak üzere diğer yükseköğretim</w:t>
      </w:r>
      <w:r w:rsidR="00337FA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programı mezunlarına öncelik verilecektir.</w:t>
      </w:r>
    </w:p>
    <w:p w:rsidR="00171E83" w:rsidRDefault="00171E83" w:rsidP="0033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171E83" w:rsidRPr="00337FAD" w:rsidRDefault="00171E83" w:rsidP="00337F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FF0000"/>
          <w:sz w:val="24"/>
          <w:szCs w:val="24"/>
        </w:rPr>
      </w:pPr>
    </w:p>
    <w:p w:rsidR="001619C4" w:rsidRPr="00337FAD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37FA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2.) </w:t>
      </w:r>
      <w:r w:rsidRPr="00337FAD">
        <w:rPr>
          <w:rFonts w:ascii="TimesNewRoman" w:hAnsi="TimesNewRoman" w:cs="TimesNewRoman"/>
          <w:b/>
          <w:color w:val="000000"/>
          <w:sz w:val="24"/>
          <w:szCs w:val="24"/>
        </w:rPr>
        <w:t xml:space="preserve">Bir alana birden fazla aynı nitelikleri taşıyanların başvuruları hâlinde </w:t>
      </w:r>
      <w:r w:rsidRPr="00337FA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sırasıyla;</w:t>
      </w:r>
    </w:p>
    <w:p w:rsidR="001619C4" w:rsidRDefault="001619C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Bir önceki öğretim yılında ek ders ücreti karşılığında ders okutmak üzere görevlendirilen,</w:t>
      </w:r>
    </w:p>
    <w:p w:rsidR="001619C4" w:rsidRDefault="001619C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Kamu Personel Seçme Sınavı puanı yüksek olan,</w:t>
      </w:r>
    </w:p>
    <w:p w:rsidR="001619C4" w:rsidRDefault="001619C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Diploma notu yüksek olan tercih edilecek;</w:t>
      </w:r>
    </w:p>
    <w:p w:rsidR="001619C4" w:rsidRDefault="001619C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ç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Eşitliğin devamı hâlinde görevlendirilecek aday kura ile belirlenecektir.</w:t>
      </w:r>
    </w:p>
    <w:p w:rsidR="001619C4" w:rsidRDefault="001619C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 xml:space="preserve">3.) </w:t>
      </w:r>
      <w:r>
        <w:rPr>
          <w:rFonts w:ascii="TimesNewRoman" w:hAnsi="TimesNewRoman" w:cs="TimesNewRoman"/>
          <w:color w:val="000000"/>
          <w:sz w:val="24"/>
          <w:szCs w:val="24"/>
        </w:rPr>
        <w:t>Emekliler, yaş haddini aşmamış olmaları kaydıyla ek ders ücreti karşılığında ders okutmak üzere</w:t>
      </w:r>
      <w:r w:rsidR="00171E8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görevlendirilebilecektir</w:t>
      </w:r>
      <w:r w:rsidR="00171E83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619C4" w:rsidRPr="00171E83" w:rsidRDefault="001619C4" w:rsidP="00171E8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4.)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Yapılacak görevlendirmelerde, Talim ve Terbiye Kurulunun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"Öğretmenlik Alanları, Atama ve</w:t>
      </w:r>
      <w:r w:rsidR="00171E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Ders Okutma Esasları"</w:t>
      </w:r>
      <w:r>
        <w:rPr>
          <w:rFonts w:ascii="TimesNewRoman" w:hAnsi="TimesNewRoman" w:cs="TimesNewRoman"/>
          <w:color w:val="000000"/>
          <w:sz w:val="24"/>
          <w:szCs w:val="24"/>
        </w:rPr>
        <w:t>na ilişkin Kurul Kararında belirtilen öncelik durumları dikkate alınacaktır.</w:t>
      </w:r>
    </w:p>
    <w:p w:rsidR="00171E83" w:rsidRPr="00171E83" w:rsidRDefault="00171E83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71E83" w:rsidRPr="00171E83" w:rsidRDefault="00171E83" w:rsidP="0017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C00000"/>
          <w:sz w:val="24"/>
          <w:szCs w:val="24"/>
          <w:u w:val="single"/>
        </w:rPr>
      </w:pPr>
      <w:r w:rsidRPr="00171E83">
        <w:rPr>
          <w:rFonts w:ascii="TimesNewRoman,Bold" w:hAnsi="TimesNewRoman,Bold" w:cs="TimesNewRoman,Bold"/>
          <w:b/>
          <w:bCs/>
          <w:color w:val="C00000"/>
          <w:sz w:val="24"/>
          <w:szCs w:val="24"/>
          <w:u w:val="single"/>
        </w:rPr>
        <w:t>Başvurularla İlgili Diğer Hususlar</w:t>
      </w:r>
    </w:p>
    <w:p w:rsidR="00171E83" w:rsidRPr="00171E83" w:rsidRDefault="00171E83" w:rsidP="00161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1619C4" w:rsidRPr="00475F9B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1. Ek ders ücreti karşılığında ders okutmak üzere görevlendirilecekler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e-Devlet sistemi üzerinden</w:t>
      </w:r>
      <w:r w:rsidR="00B32BF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22.08.2023</w:t>
      </w:r>
      <w:r w:rsidR="00171E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tarihi itibariye </w:t>
      </w:r>
      <w:r>
        <w:rPr>
          <w:rFonts w:ascii="TimesNewRoman" w:hAnsi="TimesNewRoman" w:cs="TimesNewRoman"/>
          <w:color w:val="000000"/>
          <w:sz w:val="24"/>
          <w:szCs w:val="24"/>
        </w:rPr>
        <w:t>başvuranlar arasından belirlenecektir. Öğretim yılı içerisinde çeşitli nedenlerle ihtiyaç oluşması</w:t>
      </w:r>
      <w:r w:rsidR="00475F9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hâlinde bu kapsamda görevlendirme yapılabilecektir.</w:t>
      </w:r>
    </w:p>
    <w:p w:rsidR="001619C4" w:rsidRPr="00475F9B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İlk aş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>amada, e-D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evlet üzerinden </w:t>
      </w:r>
      <w:r w:rsidR="00B32BF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04.09.2023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tarihine kadar yapılan başvuruların listesi saat</w:t>
      </w:r>
      <w:r w:rsidR="00475F9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17.00’ de </w:t>
      </w:r>
      <w:r>
        <w:rPr>
          <w:rFonts w:ascii="TimesNewRoman" w:hAnsi="TimesNewRoman" w:cs="TimesNewRoman"/>
          <w:color w:val="000000"/>
          <w:sz w:val="24"/>
          <w:szCs w:val="24"/>
        </w:rPr>
        <w:t>alınacak ve bu liste esas alınarak görevlendirmel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er </w:t>
      </w:r>
      <w:r>
        <w:rPr>
          <w:rFonts w:ascii="TimesNewRoman" w:hAnsi="TimesNewRoman" w:cs="TimesNewRoman"/>
          <w:color w:val="000000"/>
          <w:sz w:val="24"/>
          <w:szCs w:val="24"/>
        </w:rPr>
        <w:t>yapılacaktır.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212428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Bu liste üzerinden ücretli öğretmen ihtiyacının giderilememesi halinde sonraki tarihlerde de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başvuru 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yapanlar </w:t>
      </w:r>
      <w:proofErr w:type="gramStart"/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arasından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görevlendirmeler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yapılabilecektir.</w:t>
      </w:r>
    </w:p>
    <w:p w:rsidR="001619C4" w:rsidRPr="00475F9B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212428"/>
          <w:sz w:val="24"/>
          <w:szCs w:val="24"/>
        </w:rPr>
      </w:pPr>
      <w:r>
        <w:rPr>
          <w:rFonts w:ascii="TimesNewRoman" w:hAnsi="TimesNewRoman" w:cs="TimesNewRoman"/>
          <w:color w:val="212428"/>
          <w:sz w:val="24"/>
          <w:szCs w:val="24"/>
        </w:rPr>
        <w:t xml:space="preserve">4. </w:t>
      </w:r>
      <w:r w:rsidR="00475F9B">
        <w:rPr>
          <w:rFonts w:ascii="TimesNewRoman" w:hAnsi="TimesNewRoman" w:cs="TimesNewRoman"/>
          <w:color w:val="212428"/>
          <w:sz w:val="24"/>
          <w:szCs w:val="24"/>
        </w:rPr>
        <w:t>B</w:t>
      </w:r>
      <w:r>
        <w:rPr>
          <w:rFonts w:ascii="TimesNewRoman,Bold" w:hAnsi="TimesNewRoman,Bold" w:cs="TimesNewRoman,Bold"/>
          <w:b/>
          <w:bCs/>
          <w:color w:val="212428"/>
          <w:sz w:val="24"/>
          <w:szCs w:val="24"/>
        </w:rPr>
        <w:t xml:space="preserve">aşvurusunda </w:t>
      </w:r>
      <w:r w:rsidR="00475F9B"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 xml:space="preserve">öncelikle </w:t>
      </w:r>
      <w:r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>ilçemizi</w:t>
      </w:r>
      <w:r>
        <w:rPr>
          <w:rFonts w:ascii="TimesNewRoman,Bold" w:hAnsi="TimesNewRoman,Bold" w:cs="TimesNewRoman,Bold"/>
          <w:b/>
          <w:bCs/>
          <w:color w:val="212428"/>
          <w:sz w:val="24"/>
          <w:szCs w:val="24"/>
        </w:rPr>
        <w:t xml:space="preserve"> </w:t>
      </w:r>
      <w:r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>birinci tercih ilçesi olarak seçenler</w:t>
      </w:r>
      <w:r>
        <w:rPr>
          <w:rFonts w:ascii="TimesNewRoman,Bold" w:hAnsi="TimesNewRoman,Bold" w:cs="TimesNewRoman,Bold"/>
          <w:b/>
          <w:bCs/>
          <w:color w:val="212428"/>
          <w:sz w:val="24"/>
          <w:szCs w:val="24"/>
        </w:rPr>
        <w:t xml:space="preserve"> arasından </w:t>
      </w:r>
      <w:r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 xml:space="preserve">başvuru </w:t>
      </w:r>
      <w:proofErr w:type="gramStart"/>
      <w:r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>branş</w:t>
      </w:r>
      <w:proofErr w:type="gramEnd"/>
      <w:r w:rsidR="00475F9B"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 xml:space="preserve"> </w:t>
      </w:r>
      <w:r w:rsidRPr="00475F9B">
        <w:rPr>
          <w:rFonts w:ascii="TimesNewRoman,Bold" w:hAnsi="TimesNewRoman,Bold" w:cs="TimesNewRoman,Bold"/>
          <w:b/>
          <w:bCs/>
          <w:color w:val="212428"/>
          <w:sz w:val="24"/>
          <w:szCs w:val="24"/>
          <w:u w:val="single"/>
        </w:rPr>
        <w:t>tercihi öncelikleri de</w:t>
      </w:r>
      <w:r>
        <w:rPr>
          <w:rFonts w:ascii="TimesNewRoman,Bold" w:hAnsi="TimesNewRoman,Bold" w:cs="TimesNewRoman,Bold"/>
          <w:b/>
          <w:bCs/>
          <w:color w:val="212428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212428"/>
          <w:sz w:val="24"/>
          <w:szCs w:val="24"/>
        </w:rPr>
        <w:t>göz önünde bulundurularak görevlendirmeler yapılacaktır.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12428"/>
          <w:sz w:val="24"/>
          <w:szCs w:val="24"/>
        </w:rPr>
      </w:pPr>
      <w:r>
        <w:rPr>
          <w:rFonts w:ascii="TimesNewRoman" w:hAnsi="TimesNewRoman" w:cs="TimesNewRoman"/>
          <w:color w:val="212428"/>
          <w:sz w:val="24"/>
          <w:szCs w:val="24"/>
        </w:rPr>
        <w:t>5. İhtiyaç olması halinde diğer ilçeleri de tercih edenler arasından görevlendirme yapılabilecektir.</w:t>
      </w:r>
    </w:p>
    <w:p w:rsidR="00475F9B" w:rsidRDefault="00475F9B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12428"/>
          <w:sz w:val="24"/>
          <w:szCs w:val="24"/>
        </w:rPr>
      </w:pPr>
    </w:p>
    <w:p w:rsidR="008F4F34" w:rsidRDefault="008F4F3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12428"/>
          <w:sz w:val="24"/>
          <w:szCs w:val="24"/>
        </w:rPr>
      </w:pPr>
    </w:p>
    <w:p w:rsidR="001619C4" w:rsidRPr="008F4F3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 w:rsidRPr="008F4F34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Genel ve Özel Şartlar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657/Madde 48 - Devlet memurluğuna alınacaklarda aşağıdaki genel ve özel şartlar aranır.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A)Genel şartlar: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.Türk Vatandaşı olmak,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. Bu Kanunun 41 inci maddesindeki öğrenim şartlarını taşımak,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. Kamu haklarından mahrum bulunmamak,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</w:t>
      </w:r>
      <w:r>
        <w:rPr>
          <w:rFonts w:ascii="TimesNewRoman" w:hAnsi="TimesNewRoman" w:cs="TimesNewRoman"/>
          <w:color w:val="000000"/>
          <w:sz w:val="24"/>
          <w:szCs w:val="24"/>
        </w:rPr>
        <w:t>. Türk Ceza Kanununun 53 üncü maddesinde belirtilen süreler geçmiş olsa bile; kasten işlenen bir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suçtan dolayı bir yıl veya daha fazla süreyle hapis cezasına ya da affa uğramış olsa bile devletin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güvenliğine karşı suçlar, Anayasal düzene ve bu düzenin işleyişine karşı suçlar, zimmet,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irtikap,rüşvet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hırsızlık, dolandırıcılık, sahtecilik, güveni kötüye kullanma, hileli iflas, ihaleye fesat karıştırma,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edimin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ifasına fesat karıştırma, suçtan kaynaklanan malvarlığı değerlerini aklama veya kaçakçılık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suçlarından mahkum olmamak.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</w:t>
      </w:r>
      <w:r>
        <w:rPr>
          <w:rFonts w:ascii="TimesNewRoman" w:hAnsi="TimesNewRoman" w:cs="TimesNewRoman"/>
          <w:color w:val="000000"/>
          <w:sz w:val="24"/>
          <w:szCs w:val="24"/>
        </w:rPr>
        <w:t>.Hakkında yapılacak güvenlik soruşturması ve arşiv araştırmasında durumu hakkında olumsuz bir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sonucun olmaması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</w:t>
      </w:r>
      <w:r>
        <w:rPr>
          <w:rFonts w:ascii="TimesNewRoman" w:hAnsi="TimesNewRoman" w:cs="TimesNewRoman"/>
          <w:color w:val="000000"/>
          <w:sz w:val="24"/>
          <w:szCs w:val="24"/>
        </w:rPr>
        <w:t>. Askerlik durumu itibariyle;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a)Askerlikle ilgisi bulunmamak,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b)Askerlik çağına gelmemiş bulunmak,</w:t>
      </w:r>
    </w:p>
    <w:p w:rsidR="001619C4" w:rsidRDefault="001619C4" w:rsidP="00475F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c)Askerlik çağına gelmiş ise muvazzaf askerlik hizmetini yapmış yahut ertelenmiş veya yedek sınıfa</w:t>
      </w:r>
      <w:r w:rsidR="00475F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geçirilmiş olmak,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53 üncü madde hükümleri saklı kalmak kaydı ile görevini devamlı yapmasına engel olabilecek akıl hastalığı bulunmamak.</w:t>
      </w: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75F9B" w:rsidRDefault="00475F9B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619C4" w:rsidRPr="008F4F3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 w:rsidRPr="008F4F34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GÖREVLENİDİRME YAPILMASI HALİNDE İSTENECEK EVRAKLAR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Askerlik durum belgesi(Askerlikle ilişiğinin bulunmadığına dair)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Formasyon belgesi(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Eğitim fakültesi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mezunları hariç)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Adli sicil kayıt belgesi(E Devlet üzerinden alınacak)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Nüfus Cüzdanı Fotokopisi</w:t>
      </w:r>
    </w:p>
    <w:p w:rsidR="001619C4" w:rsidRDefault="001619C4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Diploma fotokopisi veya mezuniyet belgesi</w:t>
      </w:r>
      <w:r w:rsidR="00B32BF3">
        <w:rPr>
          <w:rFonts w:ascii="TimesNewRoman" w:hAnsi="TimesNewRoman" w:cs="TimesNewRoman"/>
          <w:color w:val="000000"/>
          <w:sz w:val="24"/>
          <w:szCs w:val="24"/>
        </w:rPr>
        <w:t xml:space="preserve"> (E-Devletten alınacak)</w:t>
      </w:r>
    </w:p>
    <w:p w:rsidR="00B32BF3" w:rsidRDefault="00B32BF3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32BF3">
        <w:rPr>
          <w:rFonts w:ascii="TimesNewRoman" w:hAnsi="TimesNewRoman" w:cs="TimesNewRoman"/>
          <w:b/>
          <w:color w:val="000000"/>
          <w:sz w:val="24"/>
          <w:szCs w:val="24"/>
        </w:rPr>
        <w:t>6.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Fotoğraf (1 adet)</w:t>
      </w:r>
    </w:p>
    <w:p w:rsidR="00B32BF3" w:rsidRDefault="00B32BF3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32BF3">
        <w:rPr>
          <w:rFonts w:ascii="TimesNewRoman" w:hAnsi="TimesNewRoman" w:cs="TimesNewRoman"/>
          <w:b/>
          <w:color w:val="000000"/>
          <w:sz w:val="24"/>
          <w:szCs w:val="24"/>
        </w:rPr>
        <w:t>7.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Sabıka Kaydı (E-Devletten alınacak)</w:t>
      </w:r>
    </w:p>
    <w:p w:rsidR="00B32BF3" w:rsidRDefault="00B32BF3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32BF3">
        <w:rPr>
          <w:rFonts w:ascii="TimesNewRoman" w:hAnsi="TimesNewRoman" w:cs="TimesNewRoman"/>
          <w:b/>
          <w:color w:val="000000"/>
          <w:sz w:val="24"/>
          <w:szCs w:val="24"/>
        </w:rPr>
        <w:t>8.</w:t>
      </w:r>
      <w:r>
        <w:rPr>
          <w:rFonts w:ascii="TimesNewRoman" w:hAnsi="TimesNewRoman" w:cs="TimesNewRoman"/>
          <w:color w:val="000000"/>
          <w:sz w:val="24"/>
          <w:szCs w:val="24"/>
        </w:rPr>
        <w:t>Sağlık Raporu (Devlet Hastanesi veya Aile Hekimliğinden alınacak)</w:t>
      </w:r>
    </w:p>
    <w:p w:rsidR="00B32BF3" w:rsidRDefault="00B32BF3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32BF3">
        <w:rPr>
          <w:rFonts w:ascii="TimesNewRoman" w:hAnsi="TimesNewRoman" w:cs="TimesNewRoman"/>
          <w:b/>
          <w:color w:val="000000"/>
          <w:sz w:val="24"/>
          <w:szCs w:val="24"/>
        </w:rPr>
        <w:t>9.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Başvuru Dilekçesi (İlçe Milli Eğitim Müdürlüğünden alınacak)</w:t>
      </w:r>
    </w:p>
    <w:p w:rsidR="00B32BF3" w:rsidRDefault="00B32BF3" w:rsidP="00161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32BF3">
        <w:rPr>
          <w:rFonts w:ascii="TimesNewRoman" w:hAnsi="TimesNewRoman" w:cs="TimesNewRoman"/>
          <w:b/>
          <w:color w:val="000000"/>
          <w:sz w:val="24"/>
          <w:szCs w:val="24"/>
        </w:rPr>
        <w:t>10.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Evrakların muhafaza edileceği mavi şeffaf dosya</w:t>
      </w:r>
    </w:p>
    <w:p w:rsidR="00532574" w:rsidRPr="00532574" w:rsidRDefault="00532574" w:rsidP="00532574">
      <w:pPr>
        <w:jc w:val="both"/>
        <w:rPr>
          <w:b/>
          <w:sz w:val="32"/>
        </w:rPr>
      </w:pPr>
    </w:p>
    <w:p w:rsidR="00532574" w:rsidRPr="00532574" w:rsidRDefault="00532574" w:rsidP="00532574">
      <w:pPr>
        <w:jc w:val="both"/>
        <w:rPr>
          <w:b/>
          <w:sz w:val="32"/>
        </w:rPr>
      </w:pPr>
      <w:r w:rsidRPr="00532574">
        <w:rPr>
          <w:rFonts w:ascii="MyriadPro" w:hAnsi="MyriadPro"/>
          <w:b/>
          <w:color w:val="212529"/>
          <w:sz w:val="28"/>
          <w:u w:val="single"/>
          <w:shd w:val="clear" w:color="auto" w:fill="FFFFFF"/>
        </w:rPr>
        <w:t>NOT:</w:t>
      </w:r>
      <w:r>
        <w:rPr>
          <w:rFonts w:ascii="MyriadPro" w:hAnsi="MyriadPro"/>
          <w:b/>
          <w:color w:val="212529"/>
          <w:sz w:val="28"/>
          <w:shd w:val="clear" w:color="auto" w:fill="FFFFFF"/>
        </w:rPr>
        <w:t xml:space="preserve"> İlçemizde ek ders karşılığı görevlendirile</w:t>
      </w:r>
      <w:r w:rsidR="0067276D">
        <w:rPr>
          <w:rFonts w:ascii="MyriadPro" w:hAnsi="MyriadPro"/>
          <w:b/>
          <w:color w:val="212529"/>
          <w:sz w:val="28"/>
          <w:shd w:val="clear" w:color="auto" w:fill="FFFFFF"/>
        </w:rPr>
        <w:t>n</w:t>
      </w:r>
      <w:r w:rsidRPr="00532574">
        <w:rPr>
          <w:rFonts w:ascii="MyriadPro" w:hAnsi="MyriadPro"/>
          <w:b/>
          <w:color w:val="212529"/>
          <w:sz w:val="28"/>
          <w:shd w:val="clear" w:color="auto" w:fill="FFFFFF"/>
        </w:rPr>
        <w:t xml:space="preserve"> öğretmenlerin VAN MERKEZDE CUMHURİYET CADDESİNDEKİ İŞ BANKASI şubesinden maaş hesabı açtırıp gelmesi gerekmektedi</w:t>
      </w:r>
      <w:r>
        <w:rPr>
          <w:rFonts w:ascii="MyriadPro" w:hAnsi="MyriadPro"/>
          <w:b/>
          <w:color w:val="212529"/>
          <w:sz w:val="28"/>
          <w:shd w:val="clear" w:color="auto" w:fill="FFFFFF"/>
        </w:rPr>
        <w:t>r. Ma</w:t>
      </w:r>
      <w:bookmarkStart w:id="0" w:name="_GoBack"/>
      <w:bookmarkEnd w:id="0"/>
      <w:r>
        <w:rPr>
          <w:rFonts w:ascii="MyriadPro" w:hAnsi="MyriadPro"/>
          <w:b/>
          <w:color w:val="212529"/>
          <w:sz w:val="28"/>
          <w:shd w:val="clear" w:color="auto" w:fill="FFFFFF"/>
        </w:rPr>
        <w:t xml:space="preserve">aş hesabı açtırmadan gelen </w:t>
      </w:r>
      <w:r w:rsidRPr="00532574">
        <w:rPr>
          <w:rFonts w:ascii="MyriadPro" w:hAnsi="MyriadPro"/>
          <w:b/>
          <w:color w:val="212529"/>
          <w:sz w:val="28"/>
          <w:shd w:val="clear" w:color="auto" w:fill="FFFFFF"/>
        </w:rPr>
        <w:t>öğretmenlerin görevleri başlatılamayacaktır.</w:t>
      </w:r>
    </w:p>
    <w:sectPr w:rsidR="00532574" w:rsidRPr="00532574" w:rsidSect="00F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4"/>
    <w:rsid w:val="00131E6B"/>
    <w:rsid w:val="00153546"/>
    <w:rsid w:val="001619C4"/>
    <w:rsid w:val="00171E83"/>
    <w:rsid w:val="001A2243"/>
    <w:rsid w:val="002F7E95"/>
    <w:rsid w:val="00337FAD"/>
    <w:rsid w:val="003C1B76"/>
    <w:rsid w:val="003F3451"/>
    <w:rsid w:val="00475F9B"/>
    <w:rsid w:val="00532574"/>
    <w:rsid w:val="005E5976"/>
    <w:rsid w:val="0067276D"/>
    <w:rsid w:val="00827C59"/>
    <w:rsid w:val="008F4F34"/>
    <w:rsid w:val="00AD3B6E"/>
    <w:rsid w:val="00B32BF3"/>
    <w:rsid w:val="00C2666C"/>
    <w:rsid w:val="00E379FB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528A-81DF-49B0-9831-6F22E882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MUHSİN DEMİR</dc:creator>
  <cp:lastModifiedBy>HARUN</cp:lastModifiedBy>
  <cp:revision>3</cp:revision>
  <cp:lastPrinted>2022-08-22T10:48:00Z</cp:lastPrinted>
  <dcterms:created xsi:type="dcterms:W3CDTF">2023-09-12T07:27:00Z</dcterms:created>
  <dcterms:modified xsi:type="dcterms:W3CDTF">2023-09-12T07:28:00Z</dcterms:modified>
</cp:coreProperties>
</file>